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8FA0" w14:textId="77777777" w:rsidR="00D26C41" w:rsidRPr="00A340E3" w:rsidRDefault="00B159BE" w:rsidP="0094339E">
      <w:pPr>
        <w:pStyle w:val="Heading1"/>
        <w:ind w:left="0" w:firstLine="0"/>
        <w:jc w:val="center"/>
        <w:rPr>
          <w:rFonts w:cs="Times New Roman"/>
          <w:b w:val="0"/>
          <w:spacing w:val="27"/>
        </w:rPr>
      </w:pPr>
      <w:r w:rsidRPr="00A340E3">
        <w:rPr>
          <w:rFonts w:cs="Times New Roman"/>
          <w:b w:val="0"/>
          <w:spacing w:val="-1"/>
        </w:rPr>
        <w:t>IN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THE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UNITED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STATES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DISTRICT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COURT</w:t>
      </w:r>
      <w:r w:rsidRPr="00A340E3">
        <w:rPr>
          <w:rFonts w:cs="Times New Roman"/>
          <w:b w:val="0"/>
          <w:spacing w:val="27"/>
        </w:rPr>
        <w:t xml:space="preserve"> </w:t>
      </w:r>
    </w:p>
    <w:p w14:paraId="2DD0D0B5" w14:textId="77777777" w:rsidR="00D662CE" w:rsidRPr="00A340E3" w:rsidRDefault="00B159BE" w:rsidP="0094339E">
      <w:pPr>
        <w:pStyle w:val="Heading1"/>
        <w:ind w:left="0" w:firstLine="0"/>
        <w:jc w:val="center"/>
        <w:rPr>
          <w:rFonts w:cs="Times New Roman"/>
          <w:b w:val="0"/>
          <w:bCs w:val="0"/>
        </w:rPr>
      </w:pPr>
      <w:r w:rsidRPr="00A340E3">
        <w:rPr>
          <w:rFonts w:cs="Times New Roman"/>
          <w:b w:val="0"/>
          <w:spacing w:val="-1"/>
        </w:rPr>
        <w:t>FOR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THE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EASTERN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DISTRICT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OF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TEXAS</w:t>
      </w:r>
    </w:p>
    <w:p w14:paraId="3EE37297" w14:textId="77777777" w:rsidR="00D662CE" w:rsidRPr="00A340E3" w:rsidRDefault="00077CB0" w:rsidP="0094339E">
      <w:pPr>
        <w:pStyle w:val="BodyText"/>
        <w:tabs>
          <w:tab w:val="left" w:pos="1559"/>
        </w:tabs>
        <w:ind w:left="0"/>
        <w:jc w:val="center"/>
        <w:rPr>
          <w:rFonts w:cs="Times New Roman"/>
        </w:rPr>
      </w:pPr>
      <w:r>
        <w:rPr>
          <w:rFonts w:cs="Times New Roman"/>
        </w:rPr>
        <w:t xml:space="preserve">TYLER </w:t>
      </w:r>
      <w:r w:rsidR="00B159BE" w:rsidRPr="00A340E3">
        <w:rPr>
          <w:rFonts w:cs="Times New Roman"/>
        </w:rPr>
        <w:t>DIVISION</w:t>
      </w:r>
    </w:p>
    <w:p w14:paraId="36AFE598" w14:textId="77777777" w:rsidR="00D662CE" w:rsidRPr="00A340E3" w:rsidRDefault="00D662CE" w:rsidP="000269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07D0C9" w14:textId="77777777" w:rsidR="00D26C41" w:rsidRPr="0002691F" w:rsidRDefault="00D26C41" w:rsidP="000269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E17D51" w14:textId="77777777" w:rsidR="00D662CE" w:rsidRPr="00A340E3" w:rsidRDefault="00B159BE" w:rsidP="0002691F">
      <w:pPr>
        <w:pStyle w:val="BodyText"/>
        <w:tabs>
          <w:tab w:val="left" w:pos="720"/>
          <w:tab w:val="left" w:pos="4500"/>
        </w:tabs>
        <w:ind w:left="0"/>
        <w:rPr>
          <w:rFonts w:cs="Times New Roman"/>
        </w:rPr>
      </w:pPr>
      <w:r w:rsidRPr="00A340E3">
        <w:rPr>
          <w:rFonts w:cs="Times New Roman"/>
          <w:u w:val="single" w:color="000000"/>
        </w:rPr>
        <w:tab/>
      </w:r>
      <w:r w:rsidRPr="00A340E3">
        <w:rPr>
          <w:rFonts w:cs="Times New Roman"/>
        </w:rPr>
        <w:t>,</w:t>
      </w:r>
      <w:r w:rsidRPr="00A340E3">
        <w:rPr>
          <w:rFonts w:cs="Times New Roman"/>
        </w:rPr>
        <w:tab/>
        <w:t>*</w:t>
      </w:r>
    </w:p>
    <w:p w14:paraId="50918582" w14:textId="77777777" w:rsidR="00D662CE" w:rsidRPr="00A340E3" w:rsidRDefault="0002691F" w:rsidP="0002691F">
      <w:pPr>
        <w:pStyle w:val="BodyText"/>
        <w:tabs>
          <w:tab w:val="left" w:pos="720"/>
          <w:tab w:val="left" w:pos="4500"/>
        </w:tabs>
        <w:ind w:left="0"/>
        <w:rPr>
          <w:rFonts w:cs="Times New Roman"/>
        </w:rPr>
      </w:pPr>
      <w:r>
        <w:rPr>
          <w:rFonts w:cs="Times New Roman"/>
          <w:spacing w:val="-1"/>
          <w:w w:val="95"/>
        </w:rPr>
        <w:tab/>
      </w:r>
      <w:r w:rsidR="00B159BE" w:rsidRPr="00A340E3">
        <w:rPr>
          <w:rFonts w:cs="Times New Roman"/>
          <w:spacing w:val="-1"/>
          <w:w w:val="95"/>
        </w:rPr>
        <w:t>Plaintiff(s)</w:t>
      </w:r>
      <w:r w:rsidR="00B159BE" w:rsidRPr="00A340E3">
        <w:rPr>
          <w:rFonts w:cs="Times New Roman"/>
          <w:spacing w:val="-1"/>
          <w:w w:val="95"/>
        </w:rPr>
        <w:tab/>
      </w:r>
      <w:r w:rsidR="00B159BE" w:rsidRPr="00A340E3">
        <w:rPr>
          <w:rFonts w:cs="Times New Roman"/>
        </w:rPr>
        <w:t>*</w:t>
      </w:r>
    </w:p>
    <w:p w14:paraId="79BBBA71" w14:textId="77777777" w:rsidR="00D662CE" w:rsidRPr="00A340E3" w:rsidRDefault="00A340E3" w:rsidP="0002691F">
      <w:pPr>
        <w:pStyle w:val="BodyText"/>
        <w:tabs>
          <w:tab w:val="left" w:pos="720"/>
          <w:tab w:val="left" w:pos="4500"/>
        </w:tabs>
        <w:ind w:left="0" w:right="4899"/>
        <w:rPr>
          <w:rFonts w:cs="Times New Roman"/>
        </w:rPr>
      </w:pPr>
      <w:r w:rsidRPr="00A340E3">
        <w:rPr>
          <w:rFonts w:cs="Times New Roman"/>
        </w:rPr>
        <w:tab/>
      </w:r>
      <w:r w:rsidR="0002691F">
        <w:rPr>
          <w:rFonts w:cs="Times New Roman"/>
        </w:rPr>
        <w:tab/>
      </w:r>
      <w:r w:rsidR="00B159BE" w:rsidRPr="00A340E3">
        <w:rPr>
          <w:rFonts w:cs="Times New Roman"/>
        </w:rPr>
        <w:t>*</w:t>
      </w:r>
    </w:p>
    <w:p w14:paraId="31EC88AC" w14:textId="77777777" w:rsidR="00D662CE" w:rsidRPr="00A340E3" w:rsidRDefault="00B159BE" w:rsidP="0002691F">
      <w:pPr>
        <w:pStyle w:val="BodyText"/>
        <w:tabs>
          <w:tab w:val="left" w:pos="720"/>
          <w:tab w:val="left" w:pos="4500"/>
          <w:tab w:val="left" w:pos="5159"/>
        </w:tabs>
        <w:ind w:left="0"/>
        <w:rPr>
          <w:rFonts w:cs="Times New Roman"/>
        </w:rPr>
      </w:pPr>
      <w:r w:rsidRPr="00A340E3">
        <w:rPr>
          <w:rFonts w:cs="Times New Roman"/>
        </w:rPr>
        <w:t>v.</w:t>
      </w:r>
      <w:r w:rsidRPr="00A340E3">
        <w:rPr>
          <w:rFonts w:cs="Times New Roman"/>
        </w:rPr>
        <w:tab/>
      </w:r>
      <w:r w:rsidR="0002691F">
        <w:rPr>
          <w:rFonts w:cs="Times New Roman"/>
        </w:rPr>
        <w:tab/>
      </w:r>
      <w:r w:rsidRPr="00A340E3">
        <w:rPr>
          <w:rFonts w:cs="Times New Roman"/>
        </w:rPr>
        <w:t>*</w:t>
      </w:r>
      <w:r w:rsidRPr="00A340E3">
        <w:rPr>
          <w:rFonts w:cs="Times New Roman"/>
        </w:rPr>
        <w:tab/>
        <w:t>Civil Action No.</w:t>
      </w:r>
      <w:r w:rsidR="00D26C41" w:rsidRPr="00A340E3">
        <w:rPr>
          <w:rFonts w:cs="Times New Roman"/>
        </w:rPr>
        <w:t xml:space="preserve">  ________________</w:t>
      </w:r>
    </w:p>
    <w:p w14:paraId="5A43FF7B" w14:textId="77777777" w:rsidR="00D662CE" w:rsidRPr="00A340E3" w:rsidRDefault="00A340E3" w:rsidP="0002691F">
      <w:pPr>
        <w:pStyle w:val="BodyText"/>
        <w:tabs>
          <w:tab w:val="left" w:pos="720"/>
          <w:tab w:val="left" w:pos="4500"/>
        </w:tabs>
        <w:ind w:left="0" w:right="4899"/>
        <w:rPr>
          <w:rFonts w:cs="Times New Roman"/>
        </w:rPr>
      </w:pPr>
      <w:r w:rsidRPr="00A340E3">
        <w:rPr>
          <w:rFonts w:cs="Times New Roman"/>
        </w:rPr>
        <w:tab/>
      </w:r>
      <w:r w:rsidR="0002691F">
        <w:rPr>
          <w:rFonts w:cs="Times New Roman"/>
        </w:rPr>
        <w:tab/>
      </w:r>
      <w:r w:rsidR="00B159BE" w:rsidRPr="00A340E3">
        <w:rPr>
          <w:rFonts w:cs="Times New Roman"/>
        </w:rPr>
        <w:t>*</w:t>
      </w:r>
    </w:p>
    <w:p w14:paraId="7DACF915" w14:textId="77777777" w:rsidR="00D662CE" w:rsidRPr="00A340E3" w:rsidRDefault="00B159BE" w:rsidP="0002691F">
      <w:pPr>
        <w:pStyle w:val="BodyText"/>
        <w:tabs>
          <w:tab w:val="left" w:pos="720"/>
          <w:tab w:val="left" w:pos="1979"/>
          <w:tab w:val="left" w:pos="4500"/>
        </w:tabs>
        <w:ind w:left="0"/>
        <w:rPr>
          <w:rFonts w:cs="Times New Roman"/>
        </w:rPr>
      </w:pPr>
      <w:r w:rsidRPr="00A340E3">
        <w:rPr>
          <w:rFonts w:cs="Times New Roman"/>
          <w:u w:val="single" w:color="000000"/>
        </w:rPr>
        <w:t xml:space="preserve"> </w:t>
      </w:r>
      <w:r w:rsidRPr="00A340E3">
        <w:rPr>
          <w:rFonts w:cs="Times New Roman"/>
          <w:u w:val="single" w:color="000000"/>
        </w:rPr>
        <w:tab/>
      </w:r>
      <w:r w:rsidRPr="00A340E3">
        <w:rPr>
          <w:rFonts w:cs="Times New Roman"/>
        </w:rPr>
        <w:t>,</w:t>
      </w:r>
      <w:r w:rsidRPr="00A340E3">
        <w:rPr>
          <w:rFonts w:cs="Times New Roman"/>
        </w:rPr>
        <w:tab/>
      </w:r>
      <w:r w:rsidR="0002691F">
        <w:rPr>
          <w:rFonts w:cs="Times New Roman"/>
        </w:rPr>
        <w:tab/>
      </w:r>
      <w:r w:rsidRPr="00A340E3">
        <w:rPr>
          <w:rFonts w:cs="Times New Roman"/>
        </w:rPr>
        <w:t>*</w:t>
      </w:r>
    </w:p>
    <w:p w14:paraId="6FDC8DF1" w14:textId="77777777" w:rsidR="00D662CE" w:rsidRPr="00A340E3" w:rsidRDefault="0002691F" w:rsidP="0002691F">
      <w:pPr>
        <w:pStyle w:val="BodyText"/>
        <w:tabs>
          <w:tab w:val="left" w:pos="720"/>
          <w:tab w:val="left" w:pos="4500"/>
        </w:tabs>
        <w:ind w:left="0"/>
        <w:rPr>
          <w:rFonts w:cs="Times New Roman"/>
        </w:rPr>
      </w:pPr>
      <w:r>
        <w:rPr>
          <w:rFonts w:cs="Times New Roman"/>
          <w:spacing w:val="-1"/>
          <w:w w:val="95"/>
        </w:rPr>
        <w:tab/>
      </w:r>
      <w:r w:rsidR="00B159BE" w:rsidRPr="00A340E3">
        <w:rPr>
          <w:rFonts w:cs="Times New Roman"/>
          <w:spacing w:val="-1"/>
          <w:w w:val="95"/>
        </w:rPr>
        <w:t>Defendant(s)</w:t>
      </w:r>
      <w:r w:rsidR="00B159BE" w:rsidRPr="00A340E3">
        <w:rPr>
          <w:rFonts w:cs="Times New Roman"/>
          <w:spacing w:val="-1"/>
          <w:w w:val="95"/>
        </w:rPr>
        <w:tab/>
      </w:r>
      <w:r w:rsidR="00B159BE" w:rsidRPr="00A340E3">
        <w:rPr>
          <w:rFonts w:cs="Times New Roman"/>
        </w:rPr>
        <w:t>*</w:t>
      </w:r>
    </w:p>
    <w:p w14:paraId="7B3E455E" w14:textId="77777777" w:rsidR="00D662CE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F819DE" w14:textId="77777777" w:rsidR="0002691F" w:rsidRPr="00A340E3" w:rsidRDefault="0002691F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510B9" w14:textId="77777777" w:rsidR="00D662CE" w:rsidRPr="00A340E3" w:rsidRDefault="00EF5528" w:rsidP="0094339E">
      <w:pPr>
        <w:pStyle w:val="Heading1"/>
        <w:ind w:left="0"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  <w:u w:val="thick" w:color="000000"/>
        </w:rPr>
        <w:t xml:space="preserve">SAMPLE </w:t>
      </w:r>
      <w:r w:rsidR="00B159BE" w:rsidRPr="00A340E3">
        <w:rPr>
          <w:rFonts w:cs="Times New Roman"/>
          <w:spacing w:val="-1"/>
          <w:u w:val="thick" w:color="000000"/>
        </w:rPr>
        <w:t>JOINT</w:t>
      </w:r>
      <w:r w:rsidR="00B159BE" w:rsidRPr="00A340E3">
        <w:rPr>
          <w:rFonts w:cs="Times New Roman"/>
          <w:u w:val="thick" w:color="000000"/>
        </w:rPr>
        <w:t xml:space="preserve"> </w:t>
      </w:r>
      <w:r w:rsidR="00B159BE" w:rsidRPr="00A340E3">
        <w:rPr>
          <w:rFonts w:cs="Times New Roman"/>
          <w:spacing w:val="-1"/>
          <w:u w:val="thick" w:color="000000"/>
        </w:rPr>
        <w:t>FINAL</w:t>
      </w:r>
      <w:r w:rsidR="00B159BE" w:rsidRPr="00A340E3">
        <w:rPr>
          <w:rFonts w:cs="Times New Roman"/>
          <w:u w:val="thick" w:color="000000"/>
        </w:rPr>
        <w:t xml:space="preserve"> </w:t>
      </w:r>
      <w:r w:rsidR="00B159BE" w:rsidRPr="00A340E3">
        <w:rPr>
          <w:rFonts w:cs="Times New Roman"/>
          <w:spacing w:val="-1"/>
          <w:u w:val="thick" w:color="000000"/>
        </w:rPr>
        <w:t>PRE-TRIAL</w:t>
      </w:r>
      <w:r w:rsidR="00B159BE" w:rsidRPr="00A340E3">
        <w:rPr>
          <w:rFonts w:cs="Times New Roman"/>
          <w:u w:val="thick" w:color="000000"/>
        </w:rPr>
        <w:t xml:space="preserve"> </w:t>
      </w:r>
      <w:r w:rsidR="00B159BE" w:rsidRPr="00A340E3">
        <w:rPr>
          <w:rFonts w:cs="Times New Roman"/>
          <w:spacing w:val="-1"/>
          <w:u w:val="thick" w:color="000000"/>
        </w:rPr>
        <w:t>ORDER</w:t>
      </w:r>
    </w:p>
    <w:p w14:paraId="705F5016" w14:textId="77777777" w:rsidR="00D662CE" w:rsidRPr="00A340E3" w:rsidRDefault="00D662CE" w:rsidP="009433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9055C1" w14:textId="77777777" w:rsidR="00D662CE" w:rsidRDefault="00D26C41" w:rsidP="0094339E">
      <w:pPr>
        <w:pStyle w:val="BodyText"/>
        <w:ind w:left="0"/>
        <w:jc w:val="both"/>
        <w:rPr>
          <w:rFonts w:cs="Times New Roman"/>
        </w:rPr>
      </w:pPr>
      <w:r w:rsidRPr="00A340E3">
        <w:rPr>
          <w:rFonts w:cs="Times New Roman"/>
        </w:rPr>
        <w:tab/>
      </w:r>
      <w:r w:rsidR="00B159BE" w:rsidRPr="00A340E3">
        <w:rPr>
          <w:rFonts w:cs="Times New Roman"/>
        </w:rPr>
        <w:t>This</w:t>
      </w:r>
      <w:r w:rsidRPr="00A340E3">
        <w:rPr>
          <w:rFonts w:cs="Times New Roman"/>
        </w:rPr>
        <w:t xml:space="preserve"> </w:t>
      </w:r>
      <w:r w:rsidR="00B159BE" w:rsidRPr="00A340E3">
        <w:rPr>
          <w:rFonts w:cs="Times New Roman"/>
        </w:rPr>
        <w:t>cause</w:t>
      </w:r>
      <w:r w:rsidRPr="00A340E3">
        <w:rPr>
          <w:rFonts w:cs="Times New Roman"/>
        </w:rPr>
        <w:t xml:space="preserve"> </w:t>
      </w:r>
      <w:r w:rsidR="00B159BE" w:rsidRPr="00A340E3">
        <w:rPr>
          <w:rFonts w:cs="Times New Roman"/>
          <w:spacing w:val="-1"/>
        </w:rPr>
        <w:t>came</w:t>
      </w:r>
      <w:r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  <w:w w:val="95"/>
        </w:rPr>
        <w:t>before</w:t>
      </w:r>
      <w:r w:rsidRPr="00A340E3">
        <w:rPr>
          <w:rFonts w:cs="Times New Roman"/>
          <w:w w:val="95"/>
        </w:rPr>
        <w:t xml:space="preserve"> t</w:t>
      </w:r>
      <w:r w:rsidR="00B159BE" w:rsidRPr="00A340E3">
        <w:rPr>
          <w:rFonts w:cs="Times New Roman"/>
          <w:w w:val="95"/>
        </w:rPr>
        <w:t>he</w:t>
      </w:r>
      <w:r w:rsidRPr="00A340E3">
        <w:rPr>
          <w:rFonts w:cs="Times New Roman"/>
          <w:w w:val="95"/>
        </w:rPr>
        <w:t xml:space="preserve"> </w:t>
      </w:r>
      <w:r w:rsidR="00B159BE" w:rsidRPr="00A340E3">
        <w:rPr>
          <w:rFonts w:cs="Times New Roman"/>
          <w:w w:val="95"/>
        </w:rPr>
        <w:t>court</w:t>
      </w:r>
      <w:r w:rsidRPr="00A340E3">
        <w:rPr>
          <w:rFonts w:cs="Times New Roman"/>
          <w:w w:val="95"/>
        </w:rPr>
        <w:t xml:space="preserve"> </w:t>
      </w:r>
      <w:r w:rsidR="00B159BE" w:rsidRPr="00A340E3">
        <w:rPr>
          <w:rFonts w:cs="Times New Roman"/>
          <w:w w:val="95"/>
        </w:rPr>
        <w:t>at</w:t>
      </w:r>
      <w:r w:rsidRPr="00A340E3">
        <w:rPr>
          <w:rFonts w:cs="Times New Roman"/>
          <w:w w:val="95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</w:rPr>
        <w:tab/>
        <w:t>pre-trial</w:t>
      </w:r>
      <w:r w:rsidR="0094339E">
        <w:rPr>
          <w:rFonts w:cs="Times New Roman"/>
        </w:rPr>
        <w:t xml:space="preserve"> </w:t>
      </w:r>
      <w:r w:rsidR="00B159BE" w:rsidRPr="00A340E3">
        <w:rPr>
          <w:rFonts w:cs="Times New Roman"/>
          <w:spacing w:val="-1"/>
          <w:w w:val="95"/>
        </w:rPr>
        <w:t>management</w:t>
      </w:r>
      <w:r w:rsidR="0094339E">
        <w:rPr>
          <w:rFonts w:cs="Times New Roman"/>
          <w:spacing w:val="-1"/>
          <w:w w:val="95"/>
        </w:rPr>
        <w:t xml:space="preserve"> </w:t>
      </w:r>
      <w:r w:rsidR="00B159BE" w:rsidRPr="00A340E3">
        <w:rPr>
          <w:rFonts w:cs="Times New Roman"/>
        </w:rPr>
        <w:t>conference</w:t>
      </w:r>
      <w:r w:rsidR="0094339E">
        <w:rPr>
          <w:rFonts w:cs="Times New Roman"/>
        </w:rPr>
        <w:t xml:space="preserve"> </w:t>
      </w:r>
      <w:r w:rsidR="00B159BE" w:rsidRPr="00A340E3">
        <w:rPr>
          <w:rFonts w:cs="Times New Roman"/>
          <w:w w:val="95"/>
        </w:rPr>
        <w:t>h</w:t>
      </w:r>
      <w:r w:rsidR="00A76A1A" w:rsidRPr="00A340E3">
        <w:rPr>
          <w:rFonts w:cs="Times New Roman"/>
          <w:w w:val="95"/>
        </w:rPr>
        <w:t>eld</w:t>
      </w:r>
      <w:r w:rsidR="0094339E">
        <w:rPr>
          <w:rFonts w:cs="Times New Roman"/>
          <w:w w:val="95"/>
        </w:rPr>
        <w:t xml:space="preserve"> </w:t>
      </w:r>
      <w:r w:rsidR="00B159BE" w:rsidRPr="00A340E3">
        <w:rPr>
          <w:rFonts w:cs="Times New Roman"/>
        </w:rPr>
        <w:t>on</w:t>
      </w:r>
      <w:r w:rsidRPr="00A340E3">
        <w:rPr>
          <w:rFonts w:cs="Times New Roman"/>
        </w:rPr>
        <w:t xml:space="preserve"> </w:t>
      </w:r>
      <w:r w:rsidR="0094339E" w:rsidRPr="007D2989">
        <w:rPr>
          <w:rFonts w:cs="Times New Roman"/>
        </w:rPr>
        <w:t>____</w:t>
      </w:r>
      <w:r w:rsidRPr="007D2989">
        <w:rPr>
          <w:rFonts w:cs="Times New Roman"/>
        </w:rPr>
        <w:t>____</w:t>
      </w:r>
      <w:r w:rsidR="00B159BE" w:rsidRPr="00A340E3">
        <w:rPr>
          <w:rFonts w:cs="Times New Roman"/>
        </w:rPr>
        <w:t>,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20</w:t>
      </w:r>
      <w:r w:rsidRPr="00A340E3">
        <w:rPr>
          <w:rFonts w:cs="Times New Roman"/>
          <w:spacing w:val="-1"/>
          <w:u w:color="000000"/>
        </w:rPr>
        <w:t>__</w:t>
      </w:r>
      <w:r w:rsidR="00B159BE" w:rsidRPr="00A340E3">
        <w:rPr>
          <w:rFonts w:cs="Times New Roman"/>
        </w:rPr>
        <w:t>,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</w:rPr>
        <w:t>pursuant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</w:rPr>
        <w:t>to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</w:rPr>
        <w:t>Local</w:t>
      </w:r>
      <w:r w:rsidR="00B159BE" w:rsidRPr="00A340E3">
        <w:rPr>
          <w:rFonts w:cs="Times New Roman"/>
          <w:spacing w:val="51"/>
        </w:rPr>
        <w:t xml:space="preserve"> </w:t>
      </w:r>
      <w:r w:rsidR="00B159BE" w:rsidRPr="00A340E3">
        <w:rPr>
          <w:rFonts w:cs="Times New Roman"/>
          <w:spacing w:val="-1"/>
        </w:rPr>
        <w:t>Rule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CV-16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and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Rule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16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of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the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Federal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Rules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of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Civil</w:t>
      </w:r>
      <w:r w:rsidR="00B159BE" w:rsidRPr="00A340E3">
        <w:rPr>
          <w:rFonts w:cs="Times New Roman"/>
          <w:spacing w:val="22"/>
        </w:rPr>
        <w:t xml:space="preserve"> </w:t>
      </w:r>
      <w:r w:rsidR="00B159BE" w:rsidRPr="00A340E3">
        <w:rPr>
          <w:rFonts w:cs="Times New Roman"/>
        </w:rPr>
        <w:t>Procedure.</w:t>
      </w:r>
    </w:p>
    <w:p w14:paraId="23368709" w14:textId="77777777" w:rsidR="0094339E" w:rsidRPr="00A340E3" w:rsidRDefault="0094339E" w:rsidP="0094339E">
      <w:pPr>
        <w:pStyle w:val="BodyText"/>
        <w:ind w:left="0"/>
        <w:jc w:val="both"/>
        <w:rPr>
          <w:rFonts w:cs="Times New Roman"/>
        </w:rPr>
      </w:pPr>
    </w:p>
    <w:p w14:paraId="7DE72767" w14:textId="77777777" w:rsidR="00A340E3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COUNSEL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FOR</w:t>
      </w:r>
      <w:r w:rsidRPr="00A340E3">
        <w:rPr>
          <w:rFonts w:cs="Times New Roman"/>
        </w:rPr>
        <w:t xml:space="preserve"> THE </w:t>
      </w:r>
      <w:r w:rsidRPr="00A340E3">
        <w:rPr>
          <w:rFonts w:cs="Times New Roman"/>
          <w:spacing w:val="-1"/>
        </w:rPr>
        <w:t>PARTIES</w:t>
      </w:r>
      <w:r w:rsidRPr="00A340E3">
        <w:rPr>
          <w:rFonts w:cs="Times New Roman"/>
          <w:spacing w:val="23"/>
        </w:rPr>
        <w:t xml:space="preserve"> </w:t>
      </w:r>
    </w:p>
    <w:p w14:paraId="27DF9108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46CBA810" w14:textId="77777777" w:rsidR="00D662CE" w:rsidRDefault="00B159BE" w:rsidP="0094339E">
      <w:pPr>
        <w:pStyle w:val="BodyText"/>
        <w:ind w:left="720"/>
        <w:rPr>
          <w:rFonts w:cs="Times New Roman"/>
          <w:spacing w:val="-1"/>
        </w:rPr>
      </w:pPr>
      <w:r w:rsidRPr="00A340E3">
        <w:rPr>
          <w:rFonts w:cs="Times New Roman"/>
          <w:spacing w:val="-1"/>
        </w:rPr>
        <w:t>Plaintiff(s):</w:t>
      </w:r>
    </w:p>
    <w:p w14:paraId="0DFB4495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7B82C8A4" w14:textId="77777777" w:rsidR="00D662CE" w:rsidRDefault="00B159BE" w:rsidP="0094339E">
      <w:pPr>
        <w:pStyle w:val="BodyText"/>
        <w:ind w:left="720"/>
        <w:rPr>
          <w:rFonts w:cs="Times New Roman"/>
          <w:spacing w:val="-1"/>
        </w:rPr>
      </w:pPr>
      <w:r w:rsidRPr="00A340E3">
        <w:rPr>
          <w:rFonts w:cs="Times New Roman"/>
          <w:spacing w:val="-1"/>
        </w:rPr>
        <w:t>Defendant(s):</w:t>
      </w:r>
    </w:p>
    <w:p w14:paraId="6358247A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477C418C" w14:textId="77777777" w:rsidR="00D662CE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STATEMENT OF JURISDICTION</w:t>
      </w:r>
    </w:p>
    <w:p w14:paraId="04EB80EA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59BD3772" w14:textId="77777777" w:rsidR="00D662CE" w:rsidRPr="00A340E3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(e.g.,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  <w:spacing w:val="-1"/>
        </w:rPr>
        <w:t>“Jurisdiction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  <w:spacing w:val="-1"/>
        </w:rPr>
        <w:t>this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case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is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based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diversity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citizenship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under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Title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28</w:t>
      </w:r>
      <w:r w:rsidR="00D26C41"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U.S.C.</w:t>
      </w:r>
      <w:r w:rsidRPr="00A340E3">
        <w:rPr>
          <w:rFonts w:cs="Times New Roman"/>
          <w:spacing w:val="19"/>
        </w:rPr>
        <w:t xml:space="preserve"> </w:t>
      </w:r>
      <w:r w:rsidR="00E2251C">
        <w:rPr>
          <w:rFonts w:cs="Times New Roman"/>
          <w:spacing w:val="19"/>
        </w:rPr>
        <w:t>§</w:t>
      </w:r>
      <w:r w:rsidRPr="00A340E3">
        <w:rPr>
          <w:rFonts w:cs="Times New Roman"/>
        </w:rPr>
        <w:t>1332</w:t>
      </w:r>
      <w:r w:rsidR="00E2251C">
        <w:rPr>
          <w:rFonts w:cs="Times New Roman"/>
        </w:rPr>
        <w:t>”</w:t>
      </w:r>
      <w:r w:rsidRPr="00A340E3">
        <w:rPr>
          <w:rFonts w:cs="Times New Roman"/>
        </w:rPr>
        <w:t>;</w:t>
      </w:r>
      <w:r w:rsidRPr="00A340E3">
        <w:rPr>
          <w:rFonts w:cs="Times New Roman"/>
          <w:spacing w:val="38"/>
        </w:rPr>
        <w:t xml:space="preserve"> </w:t>
      </w:r>
      <w:r w:rsidR="0052685A" w:rsidRPr="00A340E3">
        <w:rPr>
          <w:rFonts w:eastAsia="WP TypographicSymbols" w:cs="Times New Roman"/>
          <w:spacing w:val="-1"/>
        </w:rPr>
        <w:t>“</w:t>
      </w:r>
      <w:r w:rsidRPr="00A340E3">
        <w:rPr>
          <w:rFonts w:cs="Times New Roman"/>
          <w:spacing w:val="-1"/>
        </w:rPr>
        <w:t>Jurisdiction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  <w:spacing w:val="-1"/>
        </w:rPr>
        <w:t>this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case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is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  <w:spacing w:val="-1"/>
        </w:rPr>
        <w:t>based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Title</w:t>
      </w:r>
      <w:r w:rsidRPr="00A340E3">
        <w:rPr>
          <w:rFonts w:cs="Times New Roman"/>
          <w:spacing w:val="18"/>
        </w:rPr>
        <w:t xml:space="preserve"> </w:t>
      </w:r>
      <w:r w:rsidRPr="00A340E3">
        <w:rPr>
          <w:rFonts w:cs="Times New Roman"/>
        </w:rPr>
        <w:t>28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U.S.C.</w:t>
      </w:r>
      <w:r w:rsidRPr="00A340E3">
        <w:rPr>
          <w:rFonts w:cs="Times New Roman"/>
          <w:spacing w:val="19"/>
        </w:rPr>
        <w:t xml:space="preserve"> </w:t>
      </w:r>
      <w:r w:rsidR="00E2251C">
        <w:rPr>
          <w:rFonts w:eastAsia="WP TypographicSymbols" w:cs="Times New Roman"/>
          <w:spacing w:val="-41"/>
        </w:rPr>
        <w:t>§ 1331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37"/>
        </w:rPr>
        <w:t xml:space="preserve"> </w:t>
      </w:r>
      <w:r w:rsidRPr="00A340E3">
        <w:rPr>
          <w:rFonts w:cs="Times New Roman"/>
        </w:rPr>
        <w:t>that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plaintiff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brings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this action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under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Title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46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U.S.C.</w:t>
      </w:r>
      <w:r w:rsidRPr="00A340E3">
        <w:rPr>
          <w:rFonts w:cs="Times New Roman"/>
          <w:spacing w:val="-2"/>
        </w:rPr>
        <w:t xml:space="preserve"> </w:t>
      </w:r>
      <w:r w:rsidR="00E2251C">
        <w:rPr>
          <w:rFonts w:cs="Times New Roman"/>
          <w:spacing w:val="-2"/>
        </w:rPr>
        <w:t xml:space="preserve">§ </w:t>
      </w:r>
      <w:r w:rsidRPr="00A340E3">
        <w:rPr>
          <w:rFonts w:eastAsia="WP TypographicSymbols" w:cs="Times New Roman"/>
          <w:spacing w:val="-61"/>
        </w:rPr>
        <w:t xml:space="preserve"> </w:t>
      </w:r>
      <w:r w:rsidRPr="00A340E3">
        <w:rPr>
          <w:rFonts w:cs="Times New Roman"/>
        </w:rPr>
        <w:t>688,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Jones</w:t>
      </w:r>
      <w:r w:rsidRPr="00A340E3">
        <w:rPr>
          <w:rFonts w:cs="Times New Roman"/>
          <w:spacing w:val="-1"/>
        </w:rPr>
        <w:t xml:space="preserve"> Act”)</w:t>
      </w:r>
    </w:p>
    <w:p w14:paraId="4B04F139" w14:textId="77777777" w:rsidR="0094339E" w:rsidRDefault="0094339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17A6E543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Jurisdiction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is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(not)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disputed.</w:t>
      </w:r>
    </w:p>
    <w:p w14:paraId="78B5EEBD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7694B9B9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NATURE OF ACTION</w:t>
      </w:r>
    </w:p>
    <w:p w14:paraId="42A5F228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7347BD6C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  <w:r w:rsidRPr="00A340E3">
        <w:rPr>
          <w:rFonts w:cs="Times New Roman"/>
        </w:rPr>
        <w:t>(e.g.,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  <w:spacing w:val="-1"/>
        </w:rPr>
        <w:t>“This</w:t>
      </w:r>
      <w:r w:rsidRPr="00A340E3">
        <w:rPr>
          <w:rFonts w:cs="Times New Roman"/>
          <w:spacing w:val="28"/>
        </w:rPr>
        <w:t xml:space="preserve"> </w:t>
      </w:r>
      <w:r w:rsidRPr="00A340E3">
        <w:rPr>
          <w:rFonts w:cs="Times New Roman"/>
        </w:rPr>
        <w:t>is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products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liability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case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wherein</w:t>
      </w:r>
      <w:r w:rsidRPr="00A340E3">
        <w:rPr>
          <w:rFonts w:cs="Times New Roman"/>
          <w:spacing w:val="28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  <w:spacing w:val="-1"/>
        </w:rPr>
        <w:t>plaintiff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seeks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damages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for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</w:rPr>
        <w:t>personal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injuries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sustained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when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he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fell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from</w:t>
      </w:r>
      <w:r w:rsidRPr="00A340E3">
        <w:rPr>
          <w:rFonts w:cs="Times New Roman"/>
          <w:spacing w:val="18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2"/>
        </w:rPr>
        <w:t xml:space="preserve"> </w:t>
      </w:r>
      <w:r w:rsidR="00077CB0">
        <w:rPr>
          <w:rFonts w:cs="Times New Roman"/>
          <w:spacing w:val="-1"/>
        </w:rPr>
        <w:t>driver’</w:t>
      </w:r>
      <w:r w:rsidRPr="00A340E3">
        <w:rPr>
          <w:rFonts w:cs="Times New Roman"/>
          <w:spacing w:val="-1"/>
        </w:rPr>
        <w:t>s</w:t>
      </w:r>
      <w:r w:rsidRPr="00A340E3">
        <w:rPr>
          <w:rFonts w:cs="Times New Roman"/>
          <w:spacing w:val="23"/>
        </w:rPr>
        <w:t xml:space="preserve"> </w:t>
      </w:r>
      <w:r w:rsidRPr="00A340E3">
        <w:rPr>
          <w:rFonts w:cs="Times New Roman"/>
        </w:rPr>
        <w:t>seat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forklift.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7"/>
        </w:rPr>
        <w:t xml:space="preserve"> </w:t>
      </w:r>
      <w:r w:rsidRPr="00A340E3">
        <w:rPr>
          <w:rFonts w:cs="Times New Roman"/>
          <w:spacing w:val="-1"/>
        </w:rPr>
        <w:t>plaintiff</w:t>
      </w:r>
      <w:r w:rsidRPr="00A340E3">
        <w:rPr>
          <w:rFonts w:cs="Times New Roman"/>
          <w:spacing w:val="15"/>
        </w:rPr>
        <w:t xml:space="preserve"> </w:t>
      </w:r>
      <w:r w:rsidRPr="00A340E3">
        <w:rPr>
          <w:rFonts w:cs="Times New Roman"/>
        </w:rPr>
        <w:t>contends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</w:rPr>
        <w:t>that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the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forklift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</w:rPr>
        <w:t>was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defectively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designed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and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manufactured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by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defendant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that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defects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were</w:t>
      </w:r>
      <w:r w:rsidRPr="00A340E3">
        <w:rPr>
          <w:rFonts w:cs="Times New Roman"/>
          <w:spacing w:val="44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producing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cause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his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injuries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 xml:space="preserve">and </w:t>
      </w:r>
      <w:r w:rsidRPr="00A340E3">
        <w:rPr>
          <w:rFonts w:cs="Times New Roman"/>
          <w:spacing w:val="-1"/>
        </w:rPr>
        <w:t>damages.”)</w:t>
      </w:r>
    </w:p>
    <w:p w14:paraId="223AD0B9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4565FFAE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CONTENTIONS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THE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PARTIES</w:t>
      </w:r>
    </w:p>
    <w:p w14:paraId="750E9212" w14:textId="77777777" w:rsidR="0094339E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4B06B0E7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(Note:</w:t>
      </w:r>
      <w:r w:rsidRPr="00A340E3">
        <w:rPr>
          <w:rFonts w:cs="Times New Roman"/>
          <w:spacing w:val="59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contentions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each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party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-1"/>
        </w:rPr>
        <w:t xml:space="preserve"> those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claims</w:t>
      </w:r>
      <w:r w:rsidRPr="00A340E3">
        <w:rPr>
          <w:rFonts w:cs="Times New Roman"/>
        </w:rPr>
        <w:t xml:space="preserve"> and issues approved for trial</w:t>
      </w:r>
      <w:r w:rsidR="0052685A" w:rsidRPr="00A340E3">
        <w:rPr>
          <w:rFonts w:cs="Times New Roman"/>
        </w:rPr>
        <w:t xml:space="preserve"> </w:t>
      </w:r>
      <w:r w:rsidRPr="00A340E3">
        <w:rPr>
          <w:rFonts w:cs="Times New Roman"/>
        </w:rPr>
        <w:t>at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management</w:t>
      </w:r>
      <w:r w:rsidRPr="00A340E3">
        <w:rPr>
          <w:rFonts w:cs="Times New Roman"/>
          <w:spacing w:val="20"/>
        </w:rPr>
        <w:t xml:space="preserve"> </w:t>
      </w:r>
      <w:r w:rsidRPr="0094339E">
        <w:rPr>
          <w:rFonts w:cs="Times New Roman"/>
          <w:spacing w:val="-1"/>
        </w:rPr>
        <w:t>conference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shall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be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succinctly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stated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form</w:t>
      </w:r>
      <w:r w:rsidRPr="00A340E3">
        <w:rPr>
          <w:rFonts w:cs="Times New Roman"/>
          <w:spacing w:val="18"/>
        </w:rPr>
        <w:t xml:space="preserve"> </w:t>
      </w:r>
      <w:r w:rsidRPr="00A340E3">
        <w:rPr>
          <w:rFonts w:cs="Times New Roman"/>
        </w:rPr>
        <w:t>suitable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be</w:t>
      </w:r>
      <w:r w:rsidRPr="00A340E3">
        <w:rPr>
          <w:rFonts w:cs="Times New Roman"/>
          <w:spacing w:val="47"/>
        </w:rPr>
        <w:t xml:space="preserve"> </w:t>
      </w:r>
      <w:r w:rsidRPr="00A340E3">
        <w:rPr>
          <w:rFonts w:cs="Times New Roman"/>
        </w:rPr>
        <w:t>read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jury.)</w:t>
      </w:r>
    </w:p>
    <w:p w14:paraId="5ABD6B34" w14:textId="77777777" w:rsidR="0094339E" w:rsidRPr="00A340E3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2FC68933" w14:textId="77777777" w:rsidR="00D662CE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STIPULATIONS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AND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UNCONTESTED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FACTS</w:t>
      </w:r>
    </w:p>
    <w:p w14:paraId="6E8A452A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498C3BB7" w14:textId="77777777" w:rsidR="00D662CE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CONTESTED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ISSUES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FACT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AND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LAW</w:t>
      </w:r>
    </w:p>
    <w:p w14:paraId="23DBC50E" w14:textId="77777777" w:rsidR="0094339E" w:rsidRPr="00A340E3" w:rsidRDefault="0094339E" w:rsidP="0094339E">
      <w:pPr>
        <w:pStyle w:val="BodyText"/>
        <w:ind w:left="0"/>
        <w:rPr>
          <w:rFonts w:cs="Times New Roman"/>
        </w:rPr>
      </w:pPr>
    </w:p>
    <w:p w14:paraId="4123814D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LIST OF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WITNESSES</w:t>
      </w:r>
    </w:p>
    <w:p w14:paraId="0A24514D" w14:textId="77777777" w:rsidR="0094339E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2E4FA0C9" w14:textId="77777777" w:rsidR="00D662CE" w:rsidRDefault="00E2251C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  <w:r w:rsidRPr="00A340E3">
        <w:rPr>
          <w:rFonts w:cs="Times New Roman"/>
        </w:rPr>
        <w:t>Counsel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should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fill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out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submit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2"/>
        </w:rPr>
        <w:t>the</w:t>
      </w:r>
      <w:r w:rsidRPr="00A340E3">
        <w:rPr>
          <w:rFonts w:cs="Times New Roman"/>
        </w:rPr>
        <w:t xml:space="preserve"> court </w:t>
      </w:r>
      <w:r w:rsidR="00077CB0">
        <w:rPr>
          <w:rFonts w:cs="Times New Roman"/>
        </w:rPr>
        <w:t>a witness</w:t>
      </w:r>
      <w:r w:rsidRPr="00A340E3">
        <w:rPr>
          <w:rFonts w:cs="Times New Roman"/>
        </w:rPr>
        <w:t xml:space="preserve"> list containing the </w:t>
      </w:r>
      <w:r w:rsidRPr="00A340E3">
        <w:rPr>
          <w:rFonts w:cs="Times New Roman"/>
          <w:spacing w:val="-1"/>
        </w:rPr>
        <w:t>information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  <w:spacing w:val="-1"/>
        </w:rPr>
        <w:t>form</w:t>
      </w:r>
      <w:r w:rsidRPr="00A340E3">
        <w:rPr>
          <w:rFonts w:cs="Times New Roman"/>
          <w:spacing w:val="29"/>
        </w:rPr>
        <w:t xml:space="preserve"> </w:t>
      </w:r>
      <w:r w:rsidRPr="0094339E">
        <w:rPr>
          <w:rFonts w:cs="Times New Roman"/>
          <w:spacing w:val="-1"/>
        </w:rPr>
        <w:t>available</w:t>
      </w:r>
      <w:r w:rsidRPr="00A340E3">
        <w:rPr>
          <w:rFonts w:cs="Times New Roman"/>
          <w:spacing w:val="27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29"/>
        </w:rPr>
        <w:t xml:space="preserve"> </w:t>
      </w:r>
      <w:r w:rsidR="00077CB0">
        <w:rPr>
          <w:rFonts w:cs="Times New Roman"/>
        </w:rPr>
        <w:t>trial judge’s</w:t>
      </w:r>
      <w:r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website</w:t>
      </w:r>
      <w:r w:rsidR="00B159BE" w:rsidRPr="00A340E3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B159BE" w:rsidRPr="00A340E3"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 xml:space="preserve">Counsel should include and note any witnesses that may be presented by deposition testimony.  Those portions </w:t>
      </w:r>
      <w:r w:rsidR="00B159BE" w:rsidRPr="00A340E3">
        <w:rPr>
          <w:rFonts w:cs="Times New Roman"/>
        </w:rPr>
        <w:t>of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</w:rPr>
        <w:t>the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  <w:spacing w:val="-1"/>
        </w:rPr>
        <w:t>depositions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  <w:spacing w:val="-1"/>
        </w:rPr>
        <w:t>that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  <w:spacing w:val="-1"/>
        </w:rPr>
        <w:t>may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</w:rPr>
        <w:t>be</w:t>
      </w:r>
      <w:r w:rsidR="00B159BE" w:rsidRPr="00A340E3">
        <w:rPr>
          <w:rFonts w:cs="Times New Roman"/>
          <w:spacing w:val="41"/>
        </w:rPr>
        <w:t xml:space="preserve"> </w:t>
      </w:r>
      <w:r w:rsidR="00B159BE" w:rsidRPr="00A340E3">
        <w:rPr>
          <w:rFonts w:cs="Times New Roman"/>
        </w:rPr>
        <w:t>offered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into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evidence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at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trial</w:t>
      </w:r>
      <w:r w:rsidR="00B159BE" w:rsidRPr="00A340E3">
        <w:rPr>
          <w:rFonts w:cs="Times New Roman"/>
          <w:spacing w:val="-1"/>
        </w:rPr>
        <w:t xml:space="preserve"> shall </w:t>
      </w:r>
      <w:r w:rsidR="00B159BE" w:rsidRPr="00A340E3">
        <w:rPr>
          <w:rFonts w:cs="Times New Roman"/>
        </w:rPr>
        <w:t>be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listed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by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page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and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line</w:t>
      </w:r>
      <w:r w:rsidR="00B159BE" w:rsidRPr="00A340E3">
        <w:rPr>
          <w:rFonts w:cs="Times New Roman"/>
          <w:spacing w:val="-1"/>
        </w:rPr>
        <w:t xml:space="preserve"> number.</w:t>
      </w:r>
    </w:p>
    <w:p w14:paraId="3FD80022" w14:textId="77777777" w:rsidR="0094339E" w:rsidRPr="00A340E3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5C89EC45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LIST OF EXHIBITS</w:t>
      </w:r>
    </w:p>
    <w:p w14:paraId="3239FDB1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75C634FB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Counsel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should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fill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out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submit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2"/>
        </w:rPr>
        <w:t>the</w:t>
      </w:r>
      <w:r w:rsidRPr="00A340E3">
        <w:rPr>
          <w:rFonts w:cs="Times New Roman"/>
        </w:rPr>
        <w:t xml:space="preserve"> court an exhibit list containing the </w:t>
      </w:r>
      <w:r w:rsidRPr="00A340E3">
        <w:rPr>
          <w:rFonts w:cs="Times New Roman"/>
          <w:spacing w:val="-1"/>
        </w:rPr>
        <w:t>information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  <w:spacing w:val="-1"/>
        </w:rPr>
        <w:t>form</w:t>
      </w:r>
      <w:r w:rsidRPr="00A340E3">
        <w:rPr>
          <w:rFonts w:cs="Times New Roman"/>
          <w:spacing w:val="29"/>
        </w:rPr>
        <w:t xml:space="preserve"> </w:t>
      </w:r>
      <w:r w:rsidRPr="0094339E">
        <w:rPr>
          <w:rFonts w:cs="Times New Roman"/>
          <w:spacing w:val="-1"/>
        </w:rPr>
        <w:t>available</w:t>
      </w:r>
      <w:r w:rsidRPr="00A340E3">
        <w:rPr>
          <w:rFonts w:cs="Times New Roman"/>
          <w:spacing w:val="27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29"/>
        </w:rPr>
        <w:t xml:space="preserve"> </w:t>
      </w:r>
      <w:r w:rsidR="00077CB0">
        <w:rPr>
          <w:rFonts w:cs="Times New Roman"/>
        </w:rPr>
        <w:t>the trial judge’s</w:t>
      </w:r>
      <w:r w:rsidR="00E2251C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website</w:t>
      </w:r>
      <w:r w:rsidRPr="00A340E3">
        <w:rPr>
          <w:rFonts w:cs="Times New Roman"/>
        </w:rPr>
        <w:t>.</w:t>
      </w:r>
    </w:p>
    <w:p w14:paraId="4FEB7E8A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186249A1" w14:textId="77777777" w:rsidR="00D662CE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LIST OF ANY PENDING MOTIONS</w:t>
      </w:r>
    </w:p>
    <w:p w14:paraId="0DAF62A2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1C679CB9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PROBABLE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LENGTH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TRIAL</w:t>
      </w:r>
    </w:p>
    <w:p w14:paraId="4DF41DB4" w14:textId="77777777" w:rsidR="0094339E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29245A95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94339E">
        <w:rPr>
          <w:rFonts w:cs="Times New Roman"/>
          <w:spacing w:val="-1"/>
        </w:rPr>
        <w:t>probable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length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trial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is</w:t>
      </w:r>
      <w:r w:rsidR="0094339E">
        <w:rPr>
          <w:rFonts w:cs="Times New Roman"/>
        </w:rPr>
        <w:t xml:space="preserve"> ____ </w:t>
      </w:r>
      <w:r w:rsidRPr="00A340E3">
        <w:rPr>
          <w:rFonts w:cs="Times New Roman"/>
        </w:rPr>
        <w:t>days.</w:t>
      </w:r>
    </w:p>
    <w:p w14:paraId="72B3D7F3" w14:textId="77777777" w:rsidR="0094339E" w:rsidRPr="00A340E3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78706C9A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94339E">
        <w:rPr>
          <w:rFonts w:cs="Times New Roman"/>
        </w:rPr>
        <w:t>MANAGEMENT</w:t>
      </w:r>
      <w:r w:rsidRPr="00A340E3">
        <w:rPr>
          <w:rFonts w:cs="Times New Roman"/>
          <w:spacing w:val="-1"/>
        </w:rPr>
        <w:t xml:space="preserve"> CONFERENCE LIMITATIONS</w:t>
      </w:r>
    </w:p>
    <w:p w14:paraId="0C033C5F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732FB5B1" w14:textId="77777777" w:rsidR="00EF4F48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  <w:r w:rsidRPr="00A340E3">
        <w:rPr>
          <w:rFonts w:cs="Times New Roman"/>
        </w:rPr>
        <w:t>(Note: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parties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shall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set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forth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any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  <w:spacing w:val="-1"/>
        </w:rPr>
        <w:t>limitations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agreed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upon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or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ordered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by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court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or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after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management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conference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set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forth</w:t>
      </w:r>
      <w:r w:rsidRPr="00A340E3">
        <w:rPr>
          <w:rFonts w:cs="Times New Roman"/>
          <w:spacing w:val="26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Local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Rule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CV-16</w:t>
      </w:r>
      <w:r w:rsidR="00EF4F48" w:rsidRPr="00A340E3">
        <w:rPr>
          <w:rFonts w:cs="Times New Roman"/>
        </w:rPr>
        <w:t>,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  <w:spacing w:val="-1"/>
        </w:rPr>
        <w:t>such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as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  <w:spacing w:val="-1"/>
        </w:rPr>
        <w:t>time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  <w:spacing w:val="-1"/>
        </w:rPr>
        <w:t>limit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length</w:t>
      </w:r>
      <w:r w:rsidRPr="00A340E3">
        <w:rPr>
          <w:rFonts w:cs="Times New Roman"/>
          <w:spacing w:val="39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39"/>
        </w:rPr>
        <w:t xml:space="preserve"> </w:t>
      </w:r>
      <w:r w:rsidRPr="00A340E3">
        <w:rPr>
          <w:rFonts w:cs="Times New Roman"/>
          <w:spacing w:val="-1"/>
        </w:rPr>
        <w:t>trial,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limitations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on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the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number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experts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</w:rPr>
        <w:t>party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may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</w:rPr>
        <w:t>call,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limitations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</w:rPr>
        <w:t>length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</w:rPr>
        <w:t>video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  <w:spacing w:val="-1"/>
        </w:rPr>
        <w:t>depositions,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use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  <w:spacing w:val="-1"/>
        </w:rPr>
        <w:t>deposition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  <w:spacing w:val="-1"/>
        </w:rPr>
        <w:t>summaries,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  <w:spacing w:val="-1"/>
        </w:rPr>
        <w:t>etc.)</w:t>
      </w:r>
    </w:p>
    <w:p w14:paraId="085A3573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</w:p>
    <w:p w14:paraId="07C130B5" w14:textId="77777777" w:rsidR="00EF4F48" w:rsidRPr="00A340E3" w:rsidRDefault="00EF4F48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TRIAL MANAGEMENT PROCEDURES</w:t>
      </w:r>
    </w:p>
    <w:p w14:paraId="19763E83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</w:p>
    <w:p w14:paraId="6848E840" w14:textId="77777777" w:rsidR="00EF4F48" w:rsidRDefault="00EF4F48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  <w:r w:rsidRPr="00A340E3">
        <w:rPr>
          <w:rFonts w:cs="Times New Roman"/>
          <w:spacing w:val="-1"/>
        </w:rPr>
        <w:t>(Note: The parties shall indicate any agreement on trial procedures</w:t>
      </w:r>
      <w:r w:rsidR="00D26C41" w:rsidRPr="00A340E3">
        <w:rPr>
          <w:rFonts w:cs="Times New Roman"/>
          <w:spacing w:val="-1"/>
        </w:rPr>
        <w:t xml:space="preserve"> for manag</w:t>
      </w:r>
      <w:r w:rsidR="002D5B19" w:rsidRPr="00A340E3">
        <w:rPr>
          <w:rFonts w:cs="Times New Roman"/>
          <w:spacing w:val="-1"/>
        </w:rPr>
        <w:t>ing demonstratives, witnesses, and exhibits</w:t>
      </w:r>
      <w:r w:rsidRPr="00A340E3">
        <w:rPr>
          <w:rFonts w:cs="Times New Roman"/>
          <w:spacing w:val="-1"/>
        </w:rPr>
        <w:t xml:space="preserve">.  The parties should specifically </w:t>
      </w:r>
      <w:r w:rsidR="002D5B19" w:rsidRPr="00A340E3">
        <w:rPr>
          <w:rFonts w:cs="Times New Roman"/>
          <w:spacing w:val="-1"/>
        </w:rPr>
        <w:t>consider and identify</w:t>
      </w:r>
      <w:r w:rsidRPr="00A340E3">
        <w:rPr>
          <w:rFonts w:cs="Times New Roman"/>
          <w:spacing w:val="-1"/>
        </w:rPr>
        <w:t xml:space="preserve"> (1) agreed deadlines for exchanging demonstratives they plan on using during direct or cross, whether such </w:t>
      </w:r>
      <w:r w:rsidRPr="00A340E3">
        <w:rPr>
          <w:rFonts w:cs="Times New Roman"/>
        </w:rPr>
        <w:t>demonstratives</w:t>
      </w:r>
      <w:r w:rsidRPr="00A340E3">
        <w:rPr>
          <w:rFonts w:cs="Times New Roman"/>
          <w:spacing w:val="-1"/>
        </w:rPr>
        <w:t xml:space="preserve"> may go to the jury during deliberations, and what constitutes a “demonstrative”; (2) </w:t>
      </w:r>
      <w:r w:rsidR="007C0121">
        <w:rPr>
          <w:rFonts w:cs="Times New Roman"/>
          <w:spacing w:val="-1"/>
        </w:rPr>
        <w:t>agreed deadline for identifying</w:t>
      </w:r>
      <w:r w:rsidR="002E37FD"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  <w:spacing w:val="-1"/>
        </w:rPr>
        <w:t>witnesses to be called</w:t>
      </w:r>
      <w:r w:rsidR="007C0121">
        <w:rPr>
          <w:rFonts w:cs="Times New Roman"/>
          <w:spacing w:val="-1"/>
        </w:rPr>
        <w:t>, whether in person or by deposition</w:t>
      </w:r>
      <w:r w:rsidRPr="00A340E3">
        <w:rPr>
          <w:rFonts w:cs="Times New Roman"/>
          <w:spacing w:val="-1"/>
        </w:rPr>
        <w:t xml:space="preserve">; (3) </w:t>
      </w:r>
      <w:r w:rsidR="002E37FD" w:rsidRPr="00A340E3">
        <w:rPr>
          <w:rFonts w:cs="Times New Roman"/>
          <w:spacing w:val="-1"/>
        </w:rPr>
        <w:t xml:space="preserve">agreed deadlines for </w:t>
      </w:r>
      <w:r w:rsidR="002D5B19" w:rsidRPr="00A340E3">
        <w:rPr>
          <w:rFonts w:cs="Times New Roman"/>
          <w:spacing w:val="-1"/>
        </w:rPr>
        <w:t>identifying exhibits to be used during trial</w:t>
      </w:r>
      <w:r w:rsidR="002E37FD" w:rsidRPr="00A340E3">
        <w:rPr>
          <w:rFonts w:cs="Times New Roman"/>
          <w:spacing w:val="-1"/>
        </w:rPr>
        <w:t>; (4) and any other trial management procedure.</w:t>
      </w:r>
      <w:r w:rsidR="002D5B19" w:rsidRPr="00A340E3">
        <w:rPr>
          <w:rFonts w:cs="Times New Roman"/>
          <w:spacing w:val="-1"/>
        </w:rPr>
        <w:t>)</w:t>
      </w:r>
      <w:r w:rsidR="002E37FD" w:rsidRPr="00A340E3">
        <w:rPr>
          <w:rFonts w:cs="Times New Roman"/>
          <w:spacing w:val="-1"/>
        </w:rPr>
        <w:t xml:space="preserve"> </w:t>
      </w:r>
    </w:p>
    <w:p w14:paraId="5002D616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17DBE6FB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CERTIFICATIONS</w:t>
      </w:r>
    </w:p>
    <w:p w14:paraId="6A38EE9E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25270F86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The</w:t>
      </w:r>
      <w:r w:rsidRPr="00A340E3">
        <w:rPr>
          <w:rFonts w:cs="Times New Roman"/>
          <w:spacing w:val="33"/>
        </w:rPr>
        <w:t xml:space="preserve"> </w:t>
      </w:r>
      <w:r w:rsidRPr="0094339E">
        <w:rPr>
          <w:rFonts w:cs="Times New Roman"/>
          <w:spacing w:val="-1"/>
        </w:rPr>
        <w:t>undersigned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counsel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for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each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parties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this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action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do</w:t>
      </w:r>
      <w:r w:rsidR="0094339E">
        <w:rPr>
          <w:rFonts w:cs="Times New Roman"/>
        </w:rPr>
        <w:t>es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hereby certify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acknowledge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following</w:t>
      </w:r>
      <w:r w:rsidRPr="00A340E3">
        <w:rPr>
          <w:rFonts w:cs="Times New Roman"/>
        </w:rPr>
        <w:t>:</w:t>
      </w:r>
    </w:p>
    <w:p w14:paraId="668B3F46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07075818" w14:textId="77777777" w:rsidR="00D662CE" w:rsidRPr="0094339E" w:rsidRDefault="00B159BE" w:rsidP="0094339E">
      <w:pPr>
        <w:pStyle w:val="BodyText"/>
        <w:numPr>
          <w:ilvl w:val="1"/>
          <w:numId w:val="1"/>
        </w:numPr>
        <w:ind w:left="1440" w:right="1153" w:hanging="720"/>
        <w:jc w:val="both"/>
        <w:rPr>
          <w:rFonts w:cs="Times New Roman"/>
        </w:rPr>
      </w:pPr>
      <w:r w:rsidRPr="00A340E3">
        <w:rPr>
          <w:rFonts w:cs="Times New Roman"/>
        </w:rPr>
        <w:lastRenderedPageBreak/>
        <w:t>Full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complete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disclosure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has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been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made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accordance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with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8"/>
        </w:rPr>
        <w:t xml:space="preserve"> </w:t>
      </w:r>
      <w:r w:rsidRPr="00A340E3">
        <w:rPr>
          <w:rFonts w:cs="Times New Roman"/>
        </w:rPr>
        <w:t xml:space="preserve">Federal Rules of Civil </w:t>
      </w:r>
      <w:r w:rsidRPr="00A340E3">
        <w:rPr>
          <w:rFonts w:cs="Times New Roman"/>
          <w:spacing w:val="-1"/>
        </w:rPr>
        <w:t>Procedure</w:t>
      </w:r>
      <w:r w:rsidRPr="00A340E3">
        <w:rPr>
          <w:rFonts w:cs="Times New Roman"/>
        </w:rPr>
        <w:t xml:space="preserve"> and the </w:t>
      </w:r>
      <w:r w:rsidRPr="00A340E3">
        <w:rPr>
          <w:rFonts w:cs="Times New Roman"/>
          <w:spacing w:val="-1"/>
        </w:rPr>
        <w:t>Court</w:t>
      </w:r>
      <w:r w:rsidR="0094339E">
        <w:rPr>
          <w:rFonts w:cs="Times New Roman"/>
          <w:spacing w:val="-1"/>
        </w:rPr>
        <w:t>’</w:t>
      </w:r>
      <w:r w:rsidRPr="00A340E3">
        <w:rPr>
          <w:rFonts w:cs="Times New Roman"/>
          <w:spacing w:val="-1"/>
        </w:rPr>
        <w:t>s orders;</w:t>
      </w:r>
    </w:p>
    <w:p w14:paraId="3FCB4744" w14:textId="77777777" w:rsidR="0094339E" w:rsidRPr="00A340E3" w:rsidRDefault="0094339E" w:rsidP="00022444">
      <w:pPr>
        <w:pStyle w:val="BodyText"/>
        <w:ind w:left="1440" w:right="1153"/>
        <w:rPr>
          <w:rFonts w:cs="Times New Roman"/>
        </w:rPr>
      </w:pPr>
    </w:p>
    <w:p w14:paraId="7479DE88" w14:textId="77777777" w:rsidR="00D662CE" w:rsidRDefault="00B159BE" w:rsidP="0094339E">
      <w:pPr>
        <w:pStyle w:val="BodyText"/>
        <w:numPr>
          <w:ilvl w:val="1"/>
          <w:numId w:val="1"/>
        </w:numPr>
        <w:ind w:left="1440" w:right="1153" w:hanging="720"/>
        <w:jc w:val="both"/>
        <w:rPr>
          <w:rFonts w:cs="Times New Roman"/>
        </w:rPr>
      </w:pPr>
      <w:r w:rsidRPr="00A340E3">
        <w:rPr>
          <w:rFonts w:cs="Times New Roman"/>
        </w:rPr>
        <w:t>Discovery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limitations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set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forth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24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Federal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</w:rPr>
        <w:t>Rules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24"/>
        </w:rPr>
        <w:t xml:space="preserve"> </w:t>
      </w:r>
      <w:r w:rsidRPr="00A340E3">
        <w:rPr>
          <w:rFonts w:cs="Times New Roman"/>
        </w:rPr>
        <w:t>Civil</w:t>
      </w:r>
      <w:r w:rsidRPr="00A340E3">
        <w:rPr>
          <w:rFonts w:cs="Times New Roman"/>
          <w:spacing w:val="43"/>
        </w:rPr>
        <w:t xml:space="preserve"> </w:t>
      </w:r>
      <w:r w:rsidRPr="00A340E3">
        <w:rPr>
          <w:rFonts w:cs="Times New Roman"/>
        </w:rPr>
        <w:t>Procedure,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</w:rPr>
        <w:t>Local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</w:rPr>
        <w:t>Rules,</w:t>
      </w:r>
      <w:r w:rsidRPr="00A340E3">
        <w:rPr>
          <w:rFonts w:cs="Times New Roman"/>
          <w:spacing w:val="8"/>
        </w:rPr>
        <w:t xml:space="preserve"> </w:t>
      </w:r>
      <w:r w:rsidRPr="0094339E">
        <w:rPr>
          <w:rFonts w:cs="Times New Roman"/>
          <w:spacing w:val="-1"/>
        </w:rPr>
        <w:t>and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  <w:spacing w:val="-1"/>
        </w:rPr>
        <w:t>Court</w:t>
      </w:r>
      <w:r w:rsidR="0094339E">
        <w:rPr>
          <w:rFonts w:cs="Times New Roman"/>
          <w:spacing w:val="-1"/>
        </w:rPr>
        <w:t>’</w:t>
      </w:r>
      <w:r w:rsidRPr="00A340E3">
        <w:rPr>
          <w:rFonts w:cs="Times New Roman"/>
          <w:spacing w:val="-1"/>
        </w:rPr>
        <w:t>s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  <w:spacing w:val="-1"/>
        </w:rPr>
        <w:t>orders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  <w:spacing w:val="-1"/>
        </w:rPr>
        <w:t>have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  <w:spacing w:val="-1"/>
        </w:rPr>
        <w:t>been</w:t>
      </w:r>
      <w:r w:rsidRPr="00A340E3">
        <w:rPr>
          <w:rFonts w:cs="Times New Roman"/>
          <w:spacing w:val="28"/>
        </w:rPr>
        <w:t xml:space="preserve"> </w:t>
      </w:r>
      <w:r w:rsidRPr="00A340E3">
        <w:rPr>
          <w:rFonts w:cs="Times New Roman"/>
          <w:spacing w:val="-1"/>
        </w:rPr>
        <w:t>complied</w:t>
      </w:r>
      <w:r w:rsidRPr="00A340E3">
        <w:rPr>
          <w:rFonts w:cs="Times New Roman"/>
        </w:rPr>
        <w:t xml:space="preserve"> with;</w:t>
      </w:r>
    </w:p>
    <w:p w14:paraId="025AF7A7" w14:textId="77777777" w:rsidR="0094339E" w:rsidRPr="00A340E3" w:rsidRDefault="0094339E" w:rsidP="00022444">
      <w:pPr>
        <w:pStyle w:val="BodyText"/>
        <w:ind w:left="1440" w:right="1153"/>
        <w:rPr>
          <w:rFonts w:cs="Times New Roman"/>
        </w:rPr>
      </w:pPr>
    </w:p>
    <w:p w14:paraId="76DB78E3" w14:textId="77777777" w:rsidR="00D662CE" w:rsidRPr="0094339E" w:rsidRDefault="00B159BE" w:rsidP="0094339E">
      <w:pPr>
        <w:pStyle w:val="BodyText"/>
        <w:numPr>
          <w:ilvl w:val="1"/>
          <w:numId w:val="1"/>
        </w:numPr>
        <w:ind w:left="1440" w:right="1153" w:hanging="720"/>
        <w:jc w:val="both"/>
        <w:rPr>
          <w:rFonts w:cs="Times New Roman"/>
        </w:rPr>
      </w:pPr>
      <w:r w:rsidRPr="00A340E3">
        <w:rPr>
          <w:rFonts w:cs="Times New Roman"/>
          <w:spacing w:val="-1"/>
        </w:rPr>
        <w:t>Each exhibit in the List of Exhibits herein:</w:t>
      </w:r>
    </w:p>
    <w:p w14:paraId="5CB997A6" w14:textId="77777777" w:rsidR="0094339E" w:rsidRPr="00A340E3" w:rsidRDefault="0094339E" w:rsidP="00022444">
      <w:pPr>
        <w:pStyle w:val="BodyText"/>
        <w:ind w:left="1440" w:right="1153"/>
        <w:rPr>
          <w:rFonts w:cs="Times New Roman"/>
        </w:rPr>
      </w:pPr>
    </w:p>
    <w:p w14:paraId="56FB9D62" w14:textId="77777777" w:rsidR="00D662CE" w:rsidRPr="0094339E" w:rsidRDefault="00B159BE" w:rsidP="0094339E">
      <w:pPr>
        <w:pStyle w:val="BodyText"/>
        <w:numPr>
          <w:ilvl w:val="2"/>
          <w:numId w:val="1"/>
        </w:numPr>
        <w:tabs>
          <w:tab w:val="left" w:pos="2280"/>
        </w:tabs>
        <w:ind w:left="2160"/>
        <w:rPr>
          <w:rFonts w:cs="Times New Roman"/>
        </w:rPr>
      </w:pPr>
      <w:r w:rsidRPr="00A340E3">
        <w:rPr>
          <w:rFonts w:cs="Times New Roman"/>
        </w:rPr>
        <w:t xml:space="preserve">is in </w:t>
      </w:r>
      <w:r w:rsidRPr="00A340E3">
        <w:rPr>
          <w:rFonts w:cs="Times New Roman"/>
          <w:spacing w:val="-1"/>
        </w:rPr>
        <w:t>existence;</w:t>
      </w:r>
    </w:p>
    <w:p w14:paraId="0DD1AFE4" w14:textId="77777777" w:rsidR="0094339E" w:rsidRPr="00A340E3" w:rsidRDefault="0094339E" w:rsidP="0094339E">
      <w:pPr>
        <w:pStyle w:val="BodyText"/>
        <w:tabs>
          <w:tab w:val="left" w:pos="2280"/>
        </w:tabs>
        <w:ind w:left="2160" w:hanging="720"/>
        <w:rPr>
          <w:rFonts w:cs="Times New Roman"/>
        </w:rPr>
      </w:pPr>
    </w:p>
    <w:p w14:paraId="405577E6" w14:textId="77777777" w:rsidR="00A76A1A" w:rsidRPr="0094339E" w:rsidRDefault="00B159BE" w:rsidP="0094339E">
      <w:pPr>
        <w:pStyle w:val="BodyText"/>
        <w:numPr>
          <w:ilvl w:val="2"/>
          <w:numId w:val="1"/>
        </w:numPr>
        <w:tabs>
          <w:tab w:val="left" w:pos="2280"/>
        </w:tabs>
        <w:ind w:left="2160" w:right="3459"/>
        <w:rPr>
          <w:rFonts w:cs="Times New Roman"/>
        </w:rPr>
      </w:pPr>
      <w:r w:rsidRPr="00A340E3">
        <w:rPr>
          <w:rFonts w:cs="Times New Roman"/>
          <w:spacing w:val="-1"/>
        </w:rPr>
        <w:t>is numbered; and</w:t>
      </w:r>
    </w:p>
    <w:p w14:paraId="29E583A1" w14:textId="77777777" w:rsidR="0094339E" w:rsidRPr="00A340E3" w:rsidRDefault="0094339E" w:rsidP="0094339E">
      <w:pPr>
        <w:pStyle w:val="BodyText"/>
        <w:tabs>
          <w:tab w:val="left" w:pos="2280"/>
        </w:tabs>
        <w:ind w:left="2160" w:right="3459" w:hanging="720"/>
        <w:rPr>
          <w:rFonts w:cs="Times New Roman"/>
        </w:rPr>
      </w:pPr>
    </w:p>
    <w:p w14:paraId="64F77F7E" w14:textId="77777777" w:rsidR="00D26C41" w:rsidRPr="00A340E3" w:rsidRDefault="00D26C41" w:rsidP="0094339E">
      <w:pPr>
        <w:pStyle w:val="BodyText"/>
        <w:numPr>
          <w:ilvl w:val="2"/>
          <w:numId w:val="1"/>
        </w:numPr>
        <w:tabs>
          <w:tab w:val="left" w:pos="2250"/>
        </w:tabs>
        <w:ind w:left="2160" w:right="2520"/>
        <w:jc w:val="both"/>
        <w:rPr>
          <w:rFonts w:cs="Times New Roman"/>
        </w:rPr>
      </w:pPr>
      <w:r w:rsidRPr="00A340E3">
        <w:rPr>
          <w:rFonts w:cs="Times New Roman"/>
          <w:spacing w:val="-1"/>
        </w:rPr>
        <w:t xml:space="preserve">has been disclosed and shown to </w:t>
      </w:r>
      <w:r w:rsidR="00B159BE" w:rsidRPr="00A340E3">
        <w:rPr>
          <w:rFonts w:cs="Times New Roman"/>
          <w:spacing w:val="-1"/>
        </w:rPr>
        <w:t>op</w:t>
      </w:r>
      <w:r w:rsidRPr="00A340E3">
        <w:rPr>
          <w:rFonts w:cs="Times New Roman"/>
          <w:spacing w:val="-1"/>
        </w:rPr>
        <w:t xml:space="preserve">posing </w:t>
      </w:r>
      <w:r w:rsidR="00B159BE" w:rsidRPr="00A340E3">
        <w:rPr>
          <w:rFonts w:cs="Times New Roman"/>
          <w:spacing w:val="-1"/>
        </w:rPr>
        <w:t>counsel.</w:t>
      </w:r>
      <w:r w:rsidR="00B159BE" w:rsidRPr="00A340E3">
        <w:rPr>
          <w:rFonts w:cs="Times New Roman"/>
          <w:spacing w:val="27"/>
        </w:rPr>
        <w:t xml:space="preserve"> </w:t>
      </w:r>
    </w:p>
    <w:p w14:paraId="05E2F3F9" w14:textId="77777777" w:rsidR="00D26C41" w:rsidRPr="00A340E3" w:rsidRDefault="00D26C41" w:rsidP="00022444">
      <w:pPr>
        <w:pStyle w:val="BodyText"/>
        <w:tabs>
          <w:tab w:val="left" w:pos="2280"/>
        </w:tabs>
        <w:ind w:left="2160" w:right="3459" w:hanging="720"/>
        <w:rPr>
          <w:rFonts w:cs="Times New Roman"/>
        </w:rPr>
      </w:pPr>
    </w:p>
    <w:p w14:paraId="6EB639D9" w14:textId="77777777" w:rsidR="00D662CE" w:rsidRPr="00A340E3" w:rsidRDefault="00B159BE" w:rsidP="0094339E">
      <w:pPr>
        <w:pStyle w:val="BodyText"/>
        <w:tabs>
          <w:tab w:val="left" w:pos="2250"/>
        </w:tabs>
        <w:ind w:left="0" w:right="2520"/>
        <w:jc w:val="both"/>
        <w:rPr>
          <w:rFonts w:cs="Times New Roman"/>
        </w:rPr>
      </w:pPr>
      <w:r w:rsidRPr="00A340E3">
        <w:rPr>
          <w:rFonts w:cs="Times New Roman"/>
        </w:rPr>
        <w:t>Approved as to form</w:t>
      </w:r>
      <w:r w:rsidRPr="00A340E3">
        <w:rPr>
          <w:rFonts w:cs="Times New Roman"/>
          <w:spacing w:val="-2"/>
        </w:rPr>
        <w:t xml:space="preserve"> </w:t>
      </w:r>
      <w:r w:rsidRPr="00A340E3">
        <w:rPr>
          <w:rFonts w:cs="Times New Roman"/>
        </w:rPr>
        <w:t>and substance:</w:t>
      </w:r>
    </w:p>
    <w:p w14:paraId="5FD621FB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E28675" w14:textId="77777777" w:rsidR="00D662CE" w:rsidRPr="00A340E3" w:rsidRDefault="00B159BE" w:rsidP="0094339E">
      <w:pPr>
        <w:pStyle w:val="BodyText"/>
        <w:tabs>
          <w:tab w:val="left" w:pos="3000"/>
          <w:tab w:val="left" w:pos="8641"/>
        </w:tabs>
        <w:ind w:left="0"/>
        <w:rPr>
          <w:rFonts w:cs="Times New Roman"/>
        </w:rPr>
      </w:pPr>
      <w:r w:rsidRPr="00A340E3">
        <w:rPr>
          <w:rFonts w:cs="Times New Roman"/>
        </w:rPr>
        <w:t>Attorneys for Plaintiff(s):</w:t>
      </w:r>
      <w:r w:rsidRPr="00A340E3">
        <w:rPr>
          <w:rFonts w:cs="Times New Roman"/>
        </w:rPr>
        <w:tab/>
      </w:r>
      <w:r w:rsidRPr="00A340E3">
        <w:rPr>
          <w:rFonts w:cs="Times New Roman"/>
          <w:u w:val="single" w:color="000000"/>
        </w:rPr>
        <w:t xml:space="preserve"> </w:t>
      </w:r>
      <w:r w:rsidRPr="00A340E3">
        <w:rPr>
          <w:rFonts w:cs="Times New Roman"/>
          <w:u w:val="single" w:color="000000"/>
        </w:rPr>
        <w:tab/>
      </w:r>
    </w:p>
    <w:p w14:paraId="714CFC09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6DD4B0" w14:textId="77777777" w:rsidR="00D662CE" w:rsidRPr="00A340E3" w:rsidRDefault="00B159BE" w:rsidP="0094339E">
      <w:pPr>
        <w:pStyle w:val="BodyText"/>
        <w:tabs>
          <w:tab w:val="left" w:pos="2999"/>
          <w:tab w:val="left" w:pos="8639"/>
        </w:tabs>
        <w:ind w:left="0"/>
        <w:rPr>
          <w:rFonts w:cs="Times New Roman"/>
        </w:rPr>
      </w:pPr>
      <w:r w:rsidRPr="00A340E3">
        <w:rPr>
          <w:rFonts w:cs="Times New Roman"/>
        </w:rPr>
        <w:t>Attorneys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for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Defendant(s):</w:t>
      </w:r>
      <w:r w:rsidRPr="00A340E3">
        <w:rPr>
          <w:rFonts w:cs="Times New Roman"/>
        </w:rPr>
        <w:tab/>
      </w:r>
      <w:r w:rsidRPr="00A340E3">
        <w:rPr>
          <w:rFonts w:cs="Times New Roman"/>
          <w:u w:val="single" w:color="000000"/>
        </w:rPr>
        <w:t xml:space="preserve"> </w:t>
      </w:r>
      <w:r w:rsidRPr="00A340E3">
        <w:rPr>
          <w:rFonts w:cs="Times New Roman"/>
          <w:u w:val="single" w:color="000000"/>
        </w:rPr>
        <w:tab/>
      </w:r>
    </w:p>
    <w:p w14:paraId="5D8541AC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35463D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D47B70" w14:textId="77777777" w:rsidR="00D662CE" w:rsidRPr="00A340E3" w:rsidRDefault="00B159BE" w:rsidP="0094339E">
      <w:pPr>
        <w:pStyle w:val="BodyText"/>
        <w:ind w:left="0"/>
        <w:jc w:val="both"/>
        <w:rPr>
          <w:rFonts w:cs="Times New Roman"/>
        </w:rPr>
      </w:pPr>
      <w:r w:rsidRPr="00A340E3">
        <w:rPr>
          <w:rFonts w:cs="Times New Roman"/>
        </w:rPr>
        <w:t>(Note: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attorney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record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may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sign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2"/>
        </w:rPr>
        <w:t>and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certify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this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order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behalf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opposing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 xml:space="preserve">counsel </w:t>
      </w:r>
      <w:r w:rsidR="00A340E3">
        <w:rPr>
          <w:rFonts w:cs="Times New Roman"/>
          <w:spacing w:val="-1"/>
        </w:rPr>
        <w:t>“</w:t>
      </w:r>
      <w:r w:rsidRPr="00A340E3">
        <w:rPr>
          <w:rFonts w:cs="Times New Roman"/>
          <w:spacing w:val="-1"/>
        </w:rPr>
        <w:t>with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permission.</w:t>
      </w:r>
      <w:r w:rsidR="00A340E3">
        <w:rPr>
          <w:rFonts w:cs="Times New Roman"/>
          <w:spacing w:val="-1"/>
        </w:rPr>
        <w:t>”</w:t>
      </w:r>
      <w:r w:rsidRPr="00A340E3">
        <w:rPr>
          <w:rFonts w:cs="Times New Roman"/>
          <w:spacing w:val="-1"/>
        </w:rPr>
        <w:t>)</w:t>
      </w:r>
    </w:p>
    <w:p w14:paraId="2C903308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028E5B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1BF861" w14:textId="77777777" w:rsidR="00D662CE" w:rsidRPr="00A340E3" w:rsidRDefault="00B159BE" w:rsidP="0094339E">
      <w:pPr>
        <w:pStyle w:val="BodyText"/>
        <w:ind w:left="0"/>
        <w:jc w:val="both"/>
        <w:rPr>
          <w:rFonts w:cs="Times New Roman"/>
        </w:rPr>
      </w:pPr>
      <w:r w:rsidRPr="00A340E3">
        <w:rPr>
          <w:rFonts w:cs="Times New Roman"/>
        </w:rPr>
        <w:t>(Note:</w:t>
      </w:r>
      <w:r w:rsidRPr="00A340E3">
        <w:rPr>
          <w:rFonts w:cs="Times New Roman"/>
          <w:spacing w:val="60"/>
        </w:rPr>
        <w:t xml:space="preserve"> </w:t>
      </w:r>
      <w:r w:rsidRPr="00A340E3">
        <w:rPr>
          <w:rFonts w:cs="Times New Roman"/>
          <w:spacing w:val="-1"/>
        </w:rPr>
        <w:t>Where</w:t>
      </w:r>
      <w:r w:rsidRPr="00A340E3">
        <w:rPr>
          <w:rFonts w:cs="Times New Roman"/>
        </w:rPr>
        <w:t xml:space="preserve"> additional parties are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joined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or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intervene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pursuant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Rules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14,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19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24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Federal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Rules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Civil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Procedure,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style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 case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various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sections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pre-trial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order</w:t>
      </w:r>
      <w:r w:rsidRPr="00A340E3">
        <w:rPr>
          <w:rFonts w:cs="Times New Roman"/>
          <w:spacing w:val="-1"/>
        </w:rPr>
        <w:t xml:space="preserve"> should</w:t>
      </w:r>
      <w:r w:rsidRPr="00A340E3">
        <w:rPr>
          <w:rFonts w:cs="Times New Roman"/>
        </w:rPr>
        <w:t xml:space="preserve"> be modified to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 xml:space="preserve">reflect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additional parties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-1"/>
        </w:rPr>
        <w:t xml:space="preserve"> information </w:t>
      </w:r>
      <w:r w:rsidRPr="00A340E3">
        <w:rPr>
          <w:rFonts w:cs="Times New Roman"/>
        </w:rPr>
        <w:t>pertaining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-1"/>
        </w:rPr>
        <w:t xml:space="preserve"> them.)</w:t>
      </w:r>
    </w:p>
    <w:sectPr w:rsidR="00D662CE" w:rsidRPr="00A340E3" w:rsidSect="00D26C41">
      <w:footerReference w:type="default" r:id="rId7"/>
      <w:pgSz w:w="12240" w:h="15840" w:code="1"/>
      <w:pgMar w:top="1440" w:right="1440" w:bottom="1440" w:left="1440" w:header="0" w:footer="10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72638" w14:textId="77777777" w:rsidR="00EF5682" w:rsidRDefault="00EF5682">
      <w:r>
        <w:separator/>
      </w:r>
    </w:p>
  </w:endnote>
  <w:endnote w:type="continuationSeparator" w:id="0">
    <w:p w14:paraId="0C112D50" w14:textId="77777777" w:rsidR="00EF5682" w:rsidRDefault="00E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95981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77D5EAF" w14:textId="77777777" w:rsidR="0002691F" w:rsidRDefault="0002691F">
            <w:pPr>
              <w:pStyle w:val="Footer"/>
              <w:jc w:val="center"/>
            </w:pPr>
            <w:r w:rsidRPr="00B159BE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8764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59B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8764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A64900" w14:textId="77777777" w:rsidR="0002691F" w:rsidRDefault="0002691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49EB6" w14:textId="77777777" w:rsidR="00EF5682" w:rsidRDefault="00EF5682">
      <w:r>
        <w:separator/>
      </w:r>
    </w:p>
  </w:footnote>
  <w:footnote w:type="continuationSeparator" w:id="0">
    <w:p w14:paraId="57D964BF" w14:textId="77777777" w:rsidR="00EF5682" w:rsidRDefault="00EF5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B7BF4"/>
    <w:multiLevelType w:val="hybridMultilevel"/>
    <w:tmpl w:val="1D743CD8"/>
    <w:lvl w:ilvl="0" w:tplc="ADF07410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86E4734">
      <w:start w:val="1"/>
      <w:numFmt w:val="decimal"/>
      <w:lvlText w:val="(%2)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B1A29EE">
      <w:start w:val="1"/>
      <w:numFmt w:val="lowerLetter"/>
      <w:lvlText w:val="(%3)"/>
      <w:lvlJc w:val="left"/>
      <w:pPr>
        <w:ind w:left="1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D31C5806">
      <w:start w:val="1"/>
      <w:numFmt w:val="bullet"/>
      <w:lvlText w:val="•"/>
      <w:lvlJc w:val="left"/>
      <w:pPr>
        <w:ind w:left="2515" w:hanging="720"/>
      </w:pPr>
      <w:rPr>
        <w:rFonts w:hint="default"/>
      </w:rPr>
    </w:lvl>
    <w:lvl w:ilvl="4" w:tplc="2F2AB42C">
      <w:start w:val="1"/>
      <w:numFmt w:val="bullet"/>
      <w:lvlText w:val="•"/>
      <w:lvlJc w:val="left"/>
      <w:pPr>
        <w:ind w:left="3470" w:hanging="720"/>
      </w:pPr>
      <w:rPr>
        <w:rFonts w:hint="default"/>
      </w:rPr>
    </w:lvl>
    <w:lvl w:ilvl="5" w:tplc="6B6A2CF2">
      <w:start w:val="1"/>
      <w:numFmt w:val="bullet"/>
      <w:lvlText w:val="•"/>
      <w:lvlJc w:val="left"/>
      <w:pPr>
        <w:ind w:left="4425" w:hanging="720"/>
      </w:pPr>
      <w:rPr>
        <w:rFonts w:hint="default"/>
      </w:rPr>
    </w:lvl>
    <w:lvl w:ilvl="6" w:tplc="B41ADD38">
      <w:start w:val="1"/>
      <w:numFmt w:val="bullet"/>
      <w:lvlText w:val="•"/>
      <w:lvlJc w:val="left"/>
      <w:pPr>
        <w:ind w:left="5380" w:hanging="720"/>
      </w:pPr>
      <w:rPr>
        <w:rFonts w:hint="default"/>
      </w:rPr>
    </w:lvl>
    <w:lvl w:ilvl="7" w:tplc="581ECDF0">
      <w:start w:val="1"/>
      <w:numFmt w:val="bullet"/>
      <w:lvlText w:val="•"/>
      <w:lvlJc w:val="left"/>
      <w:pPr>
        <w:ind w:left="6335" w:hanging="720"/>
      </w:pPr>
      <w:rPr>
        <w:rFonts w:hint="default"/>
      </w:rPr>
    </w:lvl>
    <w:lvl w:ilvl="8" w:tplc="FB4AFAE6">
      <w:start w:val="1"/>
      <w:numFmt w:val="bullet"/>
      <w:lvlText w:val="•"/>
      <w:lvlJc w:val="left"/>
      <w:pPr>
        <w:ind w:left="729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CE"/>
    <w:rsid w:val="00022444"/>
    <w:rsid w:val="0002691F"/>
    <w:rsid w:val="00077CB0"/>
    <w:rsid w:val="002D5B19"/>
    <w:rsid w:val="002D6C09"/>
    <w:rsid w:val="002E37FD"/>
    <w:rsid w:val="002F18B7"/>
    <w:rsid w:val="005117D0"/>
    <w:rsid w:val="0052685A"/>
    <w:rsid w:val="007C0121"/>
    <w:rsid w:val="007D2989"/>
    <w:rsid w:val="00887648"/>
    <w:rsid w:val="0094339E"/>
    <w:rsid w:val="00A340E3"/>
    <w:rsid w:val="00A76A1A"/>
    <w:rsid w:val="00B159BE"/>
    <w:rsid w:val="00D26C41"/>
    <w:rsid w:val="00D662CE"/>
    <w:rsid w:val="00DD1196"/>
    <w:rsid w:val="00E2251C"/>
    <w:rsid w:val="00EF4F48"/>
    <w:rsid w:val="00EF5528"/>
    <w:rsid w:val="00E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E2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57" w:hanging="3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5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9BE"/>
  </w:style>
  <w:style w:type="paragraph" w:styleId="Footer">
    <w:name w:val="footer"/>
    <w:basedOn w:val="Normal"/>
    <w:link w:val="FooterChar"/>
    <w:uiPriority w:val="99"/>
    <w:unhideWhenUsed/>
    <w:rsid w:val="00B15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9BE"/>
  </w:style>
  <w:style w:type="paragraph" w:styleId="BalloonText">
    <w:name w:val="Balloon Text"/>
    <w:basedOn w:val="Normal"/>
    <w:link w:val="BalloonTextChar"/>
    <w:uiPriority w:val="99"/>
    <w:semiHidden/>
    <w:unhideWhenUsed/>
    <w:rsid w:val="00A3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2021-09-23T15:31:00Z</dcterms:created>
  <dcterms:modified xsi:type="dcterms:W3CDTF">2021-09-23T15:31:00Z</dcterms:modified>
</cp:coreProperties>
</file>